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1C7" w:rsidRPr="005A31C7" w:rsidRDefault="005A31C7" w:rsidP="005A31C7">
      <w:pPr>
        <w:spacing w:before="100" w:beforeAutospacing="1" w:after="100" w:afterAutospacing="1" w:line="240" w:lineRule="auto"/>
        <w:jc w:val="center"/>
        <w:outlineLvl w:val="0"/>
        <w:rPr>
          <w:rFonts w:eastAsia="Times New Roman" w:cs="Times New Roman"/>
          <w:b/>
          <w:bCs/>
          <w:kern w:val="36"/>
          <w:sz w:val="24"/>
          <w:szCs w:val="24"/>
          <w:lang w:eastAsia="en-GB"/>
        </w:rPr>
      </w:pPr>
      <w:r w:rsidRPr="005A31C7">
        <w:rPr>
          <w:rFonts w:eastAsia="Times New Roman" w:cs="Times New Roman"/>
          <w:b/>
          <w:bCs/>
          <w:kern w:val="36"/>
          <w:sz w:val="24"/>
          <w:szCs w:val="24"/>
          <w:lang w:eastAsia="en-GB"/>
        </w:rPr>
        <w:t>A city scale degree-day method to assess building space heating energy demands in Strasbourg Eurometropolis (France)</w:t>
      </w:r>
    </w:p>
    <w:p w:rsidR="006C1665" w:rsidRPr="00C4190C" w:rsidRDefault="005A31C7" w:rsidP="005A31C7">
      <w:pPr>
        <w:jc w:val="center"/>
        <w:rPr>
          <w:sz w:val="20"/>
          <w:szCs w:val="24"/>
          <w:lang w:val="fr-FR"/>
        </w:rPr>
      </w:pPr>
      <w:bookmarkStart w:id="0" w:name="bau005"/>
      <w:proofErr w:type="spellStart"/>
      <w:r w:rsidRPr="00C4190C">
        <w:rPr>
          <w:rStyle w:val="text"/>
          <w:sz w:val="20"/>
          <w:szCs w:val="24"/>
          <w:lang w:val="fr-FR"/>
        </w:rPr>
        <w:t>M.Kohler</w:t>
      </w:r>
      <w:r w:rsidRPr="00C4190C">
        <w:rPr>
          <w:rStyle w:val="author-ref"/>
          <w:sz w:val="20"/>
          <w:szCs w:val="24"/>
          <w:vertAlign w:val="superscript"/>
          <w:lang w:val="fr-FR"/>
        </w:rPr>
        <w:t>ab</w:t>
      </w:r>
      <w:bookmarkStart w:id="1" w:name="bau010"/>
      <w:bookmarkEnd w:id="0"/>
      <w:proofErr w:type="spellEnd"/>
      <w:r w:rsidRPr="00C4190C">
        <w:rPr>
          <w:rStyle w:val="author-ref"/>
          <w:sz w:val="20"/>
          <w:szCs w:val="24"/>
          <w:lang w:val="fr-FR"/>
        </w:rPr>
        <w:t>,</w:t>
      </w:r>
      <w:r w:rsidRPr="00C4190C">
        <w:rPr>
          <w:rStyle w:val="author-ref"/>
          <w:sz w:val="20"/>
          <w:szCs w:val="24"/>
          <w:vertAlign w:val="superscript"/>
          <w:lang w:val="fr-FR"/>
        </w:rPr>
        <w:t xml:space="preserve"> </w:t>
      </w:r>
      <w:bookmarkStart w:id="2" w:name="bau015"/>
      <w:bookmarkEnd w:id="1"/>
      <w:r w:rsidRPr="00C4190C">
        <w:rPr>
          <w:rStyle w:val="text"/>
          <w:sz w:val="20"/>
          <w:szCs w:val="24"/>
          <w:lang w:val="fr-FR"/>
        </w:rPr>
        <w:t xml:space="preserve">N. </w:t>
      </w:r>
      <w:proofErr w:type="spellStart"/>
      <w:r w:rsidRPr="00C4190C">
        <w:rPr>
          <w:rStyle w:val="text"/>
          <w:sz w:val="20"/>
          <w:szCs w:val="24"/>
          <w:lang w:val="fr-FR"/>
        </w:rPr>
        <w:t>Blond</w:t>
      </w:r>
      <w:r w:rsidRPr="00C4190C">
        <w:rPr>
          <w:rStyle w:val="author-ref"/>
          <w:sz w:val="20"/>
          <w:szCs w:val="24"/>
          <w:vertAlign w:val="superscript"/>
          <w:lang w:val="fr-FR"/>
        </w:rPr>
        <w:t>a</w:t>
      </w:r>
      <w:proofErr w:type="spellEnd"/>
      <w:r w:rsidRPr="00C4190C">
        <w:rPr>
          <w:rStyle w:val="author-ref"/>
          <w:sz w:val="20"/>
          <w:szCs w:val="24"/>
          <w:lang w:val="fr-FR"/>
        </w:rPr>
        <w:t>,</w:t>
      </w:r>
      <w:r w:rsidRPr="00C4190C">
        <w:rPr>
          <w:rStyle w:val="author-ref"/>
          <w:sz w:val="20"/>
          <w:szCs w:val="24"/>
          <w:vertAlign w:val="superscript"/>
          <w:lang w:val="fr-FR"/>
        </w:rPr>
        <w:t xml:space="preserve"> </w:t>
      </w:r>
      <w:bookmarkEnd w:id="2"/>
      <w:r w:rsidRPr="00C4190C">
        <w:rPr>
          <w:rStyle w:val="text"/>
          <w:sz w:val="20"/>
          <w:szCs w:val="24"/>
          <w:lang w:val="fr-FR"/>
        </w:rPr>
        <w:t xml:space="preserve">A. </w:t>
      </w:r>
      <w:proofErr w:type="spellStart"/>
      <w:r w:rsidRPr="00C4190C">
        <w:rPr>
          <w:rStyle w:val="text"/>
          <w:sz w:val="20"/>
          <w:szCs w:val="24"/>
          <w:lang w:val="fr-FR"/>
        </w:rPr>
        <w:t>Clappier</w:t>
      </w:r>
      <w:r w:rsidRPr="00C4190C">
        <w:rPr>
          <w:rStyle w:val="author-ref"/>
          <w:sz w:val="20"/>
          <w:szCs w:val="24"/>
          <w:vertAlign w:val="superscript"/>
          <w:lang w:val="fr-FR"/>
        </w:rPr>
        <w:t>a</w:t>
      </w:r>
      <w:proofErr w:type="spellEnd"/>
    </w:p>
    <w:p w:rsidR="005A31C7" w:rsidRPr="00C4190C" w:rsidRDefault="005A31C7" w:rsidP="005A31C7">
      <w:pPr>
        <w:spacing w:after="0" w:line="240" w:lineRule="auto"/>
        <w:jc w:val="center"/>
        <w:rPr>
          <w:sz w:val="20"/>
          <w:szCs w:val="24"/>
          <w:lang w:val="fr-FR"/>
        </w:rPr>
      </w:pPr>
      <w:proofErr w:type="spellStart"/>
      <w:proofErr w:type="gramStart"/>
      <w:r w:rsidRPr="00C4190C">
        <w:rPr>
          <w:rStyle w:val="author-ref"/>
          <w:sz w:val="20"/>
          <w:szCs w:val="24"/>
          <w:vertAlign w:val="superscript"/>
          <w:lang w:val="fr-FR"/>
        </w:rPr>
        <w:t>a</w:t>
      </w:r>
      <w:r w:rsidRPr="00C4190C">
        <w:rPr>
          <w:sz w:val="20"/>
          <w:szCs w:val="24"/>
          <w:lang w:val="fr-FR"/>
        </w:rPr>
        <w:t>Laboratoire</w:t>
      </w:r>
      <w:proofErr w:type="spellEnd"/>
      <w:proofErr w:type="gramEnd"/>
      <w:r w:rsidRPr="00C4190C">
        <w:rPr>
          <w:sz w:val="20"/>
          <w:szCs w:val="24"/>
          <w:lang w:val="fr-FR"/>
        </w:rPr>
        <w:t xml:space="preserve"> Image Ville Environnement, CNRS UMR 7230, Université de Strasbourg, 3 rue de l’Argonne, 67000 Strasbourg, </w:t>
      </w:r>
      <w:r w:rsidRPr="00C4190C">
        <w:rPr>
          <w:sz w:val="20"/>
          <w:szCs w:val="24"/>
          <w:lang w:val="fr-FR"/>
        </w:rPr>
        <w:t>France</w:t>
      </w:r>
    </w:p>
    <w:p w:rsidR="005A31C7" w:rsidRPr="00C4190C" w:rsidRDefault="005A31C7" w:rsidP="005A31C7">
      <w:pPr>
        <w:spacing w:after="0" w:line="240" w:lineRule="auto"/>
        <w:jc w:val="center"/>
        <w:rPr>
          <w:sz w:val="20"/>
          <w:szCs w:val="24"/>
        </w:rPr>
      </w:pPr>
      <w:proofErr w:type="spellStart"/>
      <w:r w:rsidRPr="00C4190C">
        <w:rPr>
          <w:rStyle w:val="author-ref"/>
          <w:sz w:val="20"/>
          <w:szCs w:val="24"/>
          <w:vertAlign w:val="superscript"/>
        </w:rPr>
        <w:t>b</w:t>
      </w:r>
      <w:r w:rsidRPr="00C4190C">
        <w:rPr>
          <w:sz w:val="20"/>
          <w:szCs w:val="24"/>
        </w:rPr>
        <w:t>Leibniz</w:t>
      </w:r>
      <w:proofErr w:type="spellEnd"/>
      <w:r w:rsidRPr="00C4190C">
        <w:rPr>
          <w:sz w:val="20"/>
          <w:szCs w:val="24"/>
        </w:rPr>
        <w:t xml:space="preserve"> Institute of Ecological Urban and Regional Development, </w:t>
      </w:r>
      <w:proofErr w:type="spellStart"/>
      <w:r w:rsidRPr="00C4190C">
        <w:rPr>
          <w:sz w:val="20"/>
          <w:szCs w:val="24"/>
        </w:rPr>
        <w:t>Weberplatz</w:t>
      </w:r>
      <w:proofErr w:type="spellEnd"/>
      <w:r w:rsidRPr="00C4190C">
        <w:rPr>
          <w:sz w:val="20"/>
          <w:szCs w:val="24"/>
        </w:rPr>
        <w:t xml:space="preserve"> 1, 01217 Dresden, Germany</w:t>
      </w:r>
    </w:p>
    <w:p w:rsidR="005A31C7" w:rsidRDefault="005A31C7" w:rsidP="005A31C7">
      <w:pPr>
        <w:rPr>
          <w:sz w:val="24"/>
          <w:szCs w:val="24"/>
        </w:rPr>
      </w:pPr>
    </w:p>
    <w:p w:rsidR="005A31C7" w:rsidRPr="00C4190C" w:rsidRDefault="005A31C7" w:rsidP="005A31C7">
      <w:pPr>
        <w:rPr>
          <w:b/>
          <w:sz w:val="24"/>
          <w:szCs w:val="24"/>
        </w:rPr>
      </w:pPr>
      <w:r w:rsidRPr="00C4190C">
        <w:rPr>
          <w:b/>
          <w:sz w:val="24"/>
          <w:szCs w:val="24"/>
        </w:rPr>
        <w:t>Abstract:</w:t>
      </w:r>
    </w:p>
    <w:p w:rsidR="005A31C7" w:rsidRPr="00CF2787" w:rsidRDefault="005A31C7" w:rsidP="00CF2787">
      <w:pPr>
        <w:jc w:val="both"/>
        <w:rPr>
          <w:sz w:val="24"/>
          <w:szCs w:val="24"/>
        </w:rPr>
      </w:pPr>
      <w:r w:rsidRPr="00CF2787">
        <w:rPr>
          <w:sz w:val="24"/>
          <w:szCs w:val="24"/>
        </w:rPr>
        <w:t>Efficient strategies are required to reduce space heating energy demands in buildings at city scale. Models taking into account the dynamic of the Urban Heat Island (UHI) phenomenon may be useful tools to help urban planners in this task. In this paper, we propose a new methodology to assess the energy demands for space heating in buildings at city scale: a degree-day method is applied, coupled with the use of a dynamic urban meteorological model that computes a building energy budget. First, it is shown that the total building space heating energy demand at city scale, as simulated by the meteorological model, is quasi- linearly dependent on the daily mean city scale air temperature. The developed city-scale degree-day method applied to assess the space heating energy demands in Strasbourg Eurometropolis (France) is shown to be consistent with the estimates issued by local official energy sources. A sensitivity analysis highlights the fact that while the heating energy demands are dependent on the building insulation performance and thermostat heating temperatures, scenarios in which building energy properties are changed do not significantly affect the UHI.</w:t>
      </w:r>
    </w:p>
    <w:p w:rsidR="00CF2787" w:rsidRPr="00CF2787" w:rsidRDefault="00CF2787" w:rsidP="00CF2787">
      <w:pPr>
        <w:rPr>
          <w:rFonts w:eastAsia="Times New Roman" w:cs="Times New Roman"/>
          <w:sz w:val="24"/>
          <w:szCs w:val="24"/>
          <w:lang w:eastAsia="en-GB"/>
        </w:rPr>
      </w:pPr>
      <w:r w:rsidRPr="00CF2787">
        <w:rPr>
          <w:b/>
          <w:sz w:val="24"/>
          <w:szCs w:val="24"/>
        </w:rPr>
        <w:t>Key words:</w:t>
      </w:r>
      <w:r w:rsidRPr="00CF2787">
        <w:rPr>
          <w:sz w:val="24"/>
          <w:szCs w:val="24"/>
        </w:rPr>
        <w:t xml:space="preserve"> </w:t>
      </w:r>
      <w:r w:rsidRPr="00CF2787">
        <w:rPr>
          <w:rFonts w:eastAsia="Times New Roman" w:cs="Times New Roman"/>
          <w:sz w:val="24"/>
          <w:szCs w:val="24"/>
          <w:lang w:eastAsia="en-GB"/>
        </w:rPr>
        <w:t>Building space heating ener</w:t>
      </w:r>
      <w:bookmarkStart w:id="3" w:name="_GoBack"/>
      <w:bookmarkEnd w:id="3"/>
      <w:r w:rsidRPr="00CF2787">
        <w:rPr>
          <w:rFonts w:eastAsia="Times New Roman" w:cs="Times New Roman"/>
          <w:sz w:val="24"/>
          <w:szCs w:val="24"/>
          <w:lang w:eastAsia="en-GB"/>
        </w:rPr>
        <w:t>gy, Urban heat island, Degree-day method</w:t>
      </w:r>
    </w:p>
    <w:p w:rsidR="00CF2787" w:rsidRPr="00CF2787" w:rsidRDefault="00CF2787" w:rsidP="00CF2787">
      <w:pPr>
        <w:jc w:val="both"/>
        <w:rPr>
          <w:sz w:val="24"/>
          <w:szCs w:val="24"/>
        </w:rPr>
      </w:pPr>
    </w:p>
    <w:sectPr w:rsidR="00CF2787" w:rsidRPr="00CF278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0F7" w:rsidRDefault="009940F7" w:rsidP="00DC4759">
      <w:pPr>
        <w:spacing w:after="0" w:line="240" w:lineRule="auto"/>
      </w:pPr>
      <w:r>
        <w:separator/>
      </w:r>
    </w:p>
  </w:endnote>
  <w:endnote w:type="continuationSeparator" w:id="0">
    <w:p w:rsidR="009940F7" w:rsidRDefault="009940F7" w:rsidP="00DC4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0F7" w:rsidRDefault="009940F7" w:rsidP="00DC4759">
      <w:pPr>
        <w:spacing w:after="0" w:line="240" w:lineRule="auto"/>
      </w:pPr>
      <w:r>
        <w:separator/>
      </w:r>
    </w:p>
  </w:footnote>
  <w:footnote w:type="continuationSeparator" w:id="0">
    <w:p w:rsidR="009940F7" w:rsidRDefault="009940F7" w:rsidP="00DC4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759" w:rsidRPr="00DC4759" w:rsidRDefault="00DC4759" w:rsidP="00DC4759">
    <w:pPr>
      <w:rPr>
        <w:i/>
        <w:sz w:val="20"/>
        <w:lang w:val="fr-FR"/>
      </w:rPr>
    </w:pPr>
    <w:r w:rsidRPr="00DC4759">
      <w:rPr>
        <w:i/>
        <w:sz w:val="20"/>
        <w:lang w:val="fr-FR"/>
      </w:rPr>
      <w:t>EICTUS-2019</w:t>
    </w:r>
    <w:r w:rsidRPr="00DC4759">
      <w:rPr>
        <w:i/>
        <w:sz w:val="20"/>
        <w:lang w:val="fr-FR"/>
      </w:rPr>
      <w:t>, 26-28 June 2019, Université de Strasbourg - France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D3CEE"/>
    <w:multiLevelType w:val="hybridMultilevel"/>
    <w:tmpl w:val="26E8F80A"/>
    <w:lvl w:ilvl="0" w:tplc="419A2726">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59"/>
    <w:rsid w:val="003D6AB9"/>
    <w:rsid w:val="005A31C7"/>
    <w:rsid w:val="009940F7"/>
    <w:rsid w:val="00C4190C"/>
    <w:rsid w:val="00CF2787"/>
    <w:rsid w:val="00DC4759"/>
    <w:rsid w:val="00F20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56085"/>
  <w15:chartTrackingRefBased/>
  <w15:docId w15:val="{388A7C36-507A-4163-9267-61E22E1F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5A31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4759"/>
    <w:pPr>
      <w:tabs>
        <w:tab w:val="center" w:pos="4536"/>
        <w:tab w:val="right" w:pos="9072"/>
      </w:tabs>
      <w:spacing w:after="0" w:line="240" w:lineRule="auto"/>
    </w:pPr>
  </w:style>
  <w:style w:type="character" w:customStyle="1" w:styleId="En-tteCar">
    <w:name w:val="En-tête Car"/>
    <w:basedOn w:val="Policepardfaut"/>
    <w:link w:val="En-tte"/>
    <w:uiPriority w:val="99"/>
    <w:rsid w:val="00DC4759"/>
  </w:style>
  <w:style w:type="paragraph" w:styleId="Pieddepage">
    <w:name w:val="footer"/>
    <w:basedOn w:val="Normal"/>
    <w:link w:val="PieddepageCar"/>
    <w:uiPriority w:val="99"/>
    <w:unhideWhenUsed/>
    <w:rsid w:val="00DC47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4759"/>
  </w:style>
  <w:style w:type="character" w:customStyle="1" w:styleId="Titre1Car">
    <w:name w:val="Titre 1 Car"/>
    <w:basedOn w:val="Policepardfaut"/>
    <w:link w:val="Titre1"/>
    <w:uiPriority w:val="9"/>
    <w:rsid w:val="005A31C7"/>
    <w:rPr>
      <w:rFonts w:ascii="Times New Roman" w:eastAsia="Times New Roman" w:hAnsi="Times New Roman" w:cs="Times New Roman"/>
      <w:b/>
      <w:bCs/>
      <w:kern w:val="36"/>
      <w:sz w:val="48"/>
      <w:szCs w:val="48"/>
      <w:lang w:eastAsia="en-GB"/>
    </w:rPr>
  </w:style>
  <w:style w:type="character" w:customStyle="1" w:styleId="title-text">
    <w:name w:val="title-text"/>
    <w:basedOn w:val="Policepardfaut"/>
    <w:rsid w:val="005A31C7"/>
  </w:style>
  <w:style w:type="character" w:customStyle="1" w:styleId="text">
    <w:name w:val="text"/>
    <w:basedOn w:val="Policepardfaut"/>
    <w:rsid w:val="005A31C7"/>
  </w:style>
  <w:style w:type="character" w:customStyle="1" w:styleId="author-ref">
    <w:name w:val="author-ref"/>
    <w:basedOn w:val="Policepardfaut"/>
    <w:rsid w:val="005A31C7"/>
  </w:style>
  <w:style w:type="paragraph" w:styleId="Paragraphedeliste">
    <w:name w:val="List Paragraph"/>
    <w:basedOn w:val="Normal"/>
    <w:uiPriority w:val="34"/>
    <w:qFormat/>
    <w:rsid w:val="005A3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239039">
      <w:bodyDiv w:val="1"/>
      <w:marLeft w:val="0"/>
      <w:marRight w:val="0"/>
      <w:marTop w:val="0"/>
      <w:marBottom w:val="0"/>
      <w:divBdr>
        <w:top w:val="none" w:sz="0" w:space="0" w:color="auto"/>
        <w:left w:val="none" w:sz="0" w:space="0" w:color="auto"/>
        <w:bottom w:val="none" w:sz="0" w:space="0" w:color="auto"/>
        <w:right w:val="none" w:sz="0" w:space="0" w:color="auto"/>
      </w:divBdr>
      <w:divsChild>
        <w:div w:id="1767798982">
          <w:marLeft w:val="0"/>
          <w:marRight w:val="0"/>
          <w:marTop w:val="0"/>
          <w:marBottom w:val="0"/>
          <w:divBdr>
            <w:top w:val="none" w:sz="0" w:space="0" w:color="auto"/>
            <w:left w:val="none" w:sz="0" w:space="0" w:color="auto"/>
            <w:bottom w:val="none" w:sz="0" w:space="0" w:color="auto"/>
            <w:right w:val="none" w:sz="0" w:space="0" w:color="auto"/>
          </w:divBdr>
        </w:div>
        <w:div w:id="1812869858">
          <w:marLeft w:val="0"/>
          <w:marRight w:val="0"/>
          <w:marTop w:val="0"/>
          <w:marBottom w:val="0"/>
          <w:divBdr>
            <w:top w:val="none" w:sz="0" w:space="0" w:color="auto"/>
            <w:left w:val="none" w:sz="0" w:space="0" w:color="auto"/>
            <w:bottom w:val="none" w:sz="0" w:space="0" w:color="auto"/>
            <w:right w:val="none" w:sz="0" w:space="0" w:color="auto"/>
          </w:divBdr>
        </w:div>
        <w:div w:id="479810642">
          <w:marLeft w:val="0"/>
          <w:marRight w:val="0"/>
          <w:marTop w:val="0"/>
          <w:marBottom w:val="0"/>
          <w:divBdr>
            <w:top w:val="none" w:sz="0" w:space="0" w:color="auto"/>
            <w:left w:val="none" w:sz="0" w:space="0" w:color="auto"/>
            <w:bottom w:val="none" w:sz="0" w:space="0" w:color="auto"/>
            <w:right w:val="none" w:sz="0" w:space="0" w:color="auto"/>
          </w:divBdr>
        </w:div>
      </w:divsChild>
    </w:div>
    <w:div w:id="21363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246</Words>
  <Characters>1404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 SAJJAD</dc:creator>
  <cp:keywords/>
  <dc:description/>
  <cp:lastModifiedBy>S.H. SAJJAD</cp:lastModifiedBy>
  <cp:revision>3</cp:revision>
  <dcterms:created xsi:type="dcterms:W3CDTF">2018-11-28T08:07:00Z</dcterms:created>
  <dcterms:modified xsi:type="dcterms:W3CDTF">2018-11-28T08:28:00Z</dcterms:modified>
</cp:coreProperties>
</file>